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F5" w:rsidRPr="00C32CF5" w:rsidRDefault="00C32CF5" w:rsidP="00C32C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2CF5">
        <w:rPr>
          <w:rFonts w:ascii="Times New Roman" w:hAnsi="Times New Roman" w:cs="Times New Roman"/>
          <w:b/>
          <w:bCs/>
          <w:sz w:val="28"/>
          <w:szCs w:val="28"/>
        </w:rPr>
        <w:t>Польза витаминов, где и в каких количествах содержатся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Витамины – это незаменимые органические вещества, различного химического происхождения.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Витамины не участвуют в пластических процессах и не служат поставщиками энергии, но им отводится одна из основных ролей в обмене веществ. Польза витаминов для организма определяется участием во множестве биохимических реакций, где они выполняют функции катализатора ферментов, или выступают посредниками, регулируя уровень гормонов.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Свойства витаминов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У витаминов отмечается высокая биологическая активность, при этом потребность организма в них ограничивается несколькими миллиграммами в день.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Большинство витаминов не синтезируется в организме, а поступает вместе с продуктами питания.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Недостаточность того или иного витамина вызывает снижение активности соответствующего фермента, в результате чего замедляется и биохимическая реакция, в которой этот фермент играл роль катализатора.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Дефицит витаминов в организме вызывает гиповитаминоз, полное отсутствие – авитаминоз; избыток витаминов – гипервитаминоз.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Принято деление витаминов на:</w:t>
      </w:r>
    </w:p>
    <w:p w:rsidR="00C32CF5" w:rsidRPr="00C32CF5" w:rsidRDefault="00C32CF5" w:rsidP="00C32C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Водорастворимые: С, В1, В2, В3, В5, В6, В7, В9, В12.</w:t>
      </w:r>
    </w:p>
    <w:p w:rsidR="00C32CF5" w:rsidRPr="00C32CF5" w:rsidRDefault="00C32CF5" w:rsidP="00C32CF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Жирорастворимые: А. Д, Е, К.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Водорастворимые витамины не накапливаются в организме, поэтому для поддержания концентрации на нормальном уровне, требуется постоянное регулярное поступление их вместе с пищей.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Жирорастворимые витамины создают депо в жировой ткани и в печени, поэтому при переизбытке может наблюдаться гипервитаминоз.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Основные функции витаминов в организме</w:t>
      </w:r>
    </w:p>
    <w:p w:rsidR="00C32CF5" w:rsidRPr="00C32CF5" w:rsidRDefault="00C32CF5" w:rsidP="00C32CF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Повышают устойчивость организма к различным инфекциям и заболеваниям: стимулируют звенья иммунной системы (фагоцитоз, антителообразование), нейтрализуют токсины, регулируют обмен веществ и трофику тканей.</w:t>
      </w:r>
    </w:p>
    <w:p w:rsidR="00C32CF5" w:rsidRPr="00C32CF5" w:rsidRDefault="00C32CF5" w:rsidP="00C32CF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Участвуют в поддержании нормальной работы центральной нервной системы.</w:t>
      </w:r>
    </w:p>
    <w:p w:rsidR="00C32CF5" w:rsidRPr="00C32CF5" w:rsidRDefault="00C32CF5" w:rsidP="00C32CF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lastRenderedPageBreak/>
        <w:t>Стимулируют процессы кроветворения и укрепляют прочность кровеносных сосудов.</w:t>
      </w:r>
    </w:p>
    <w:p w:rsidR="00C32CF5" w:rsidRPr="00C32CF5" w:rsidRDefault="00C32CF5" w:rsidP="00C32CF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Помогают организму справиться с негативными факторами, оказывающими влияние на организм при тяжелых физических нагрузках, стрессах, болезнях, при некачественном питании.</w:t>
      </w:r>
    </w:p>
    <w:p w:rsidR="00C32CF5" w:rsidRPr="00C32CF5" w:rsidRDefault="00C32CF5" w:rsidP="00C32CF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Тормозят окислительные процессы, препятствуют раннему старению организма.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Витамины, где содержатся и для чего нужны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Витамин А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 xml:space="preserve">Принимает активное участие в </w:t>
      </w:r>
      <w:proofErr w:type="spellStart"/>
      <w:r w:rsidRPr="00C32CF5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C32CF5">
        <w:rPr>
          <w:rFonts w:ascii="Times New Roman" w:hAnsi="Times New Roman" w:cs="Times New Roman"/>
          <w:sz w:val="28"/>
          <w:szCs w:val="28"/>
        </w:rPr>
        <w:t>-восстановительных процессах, регулирует синтез белков, поддерживает нормальный обмен веществ, необходим для роста новых клеток, формирования костей, зубов и жировой ткани. Является антиоксидантом, замедляет старение.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Повышает барьерную функцию слизистых оболочек и кожи, обеспечивает нормальную деятельность зрительного анализатора, участвует в синтезе зрительного пигмента сетчатки и восприятия света.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Витамин А поддерживает и восстанавливает иммунитет, защищает от простуд и инфекций дыхательных путей, нормализует работу пищеварительного тракта и мочеполовой системы.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 xml:space="preserve">Содержится в продуктах животного происхождения: печени, яичном желтке, сливочном масле, сливках. В растительных продуктах (морковь, красный перец, тыква) представлен в виде </w:t>
      </w:r>
      <w:proofErr w:type="spellStart"/>
      <w:r w:rsidRPr="00C32CF5">
        <w:rPr>
          <w:rFonts w:ascii="Times New Roman" w:hAnsi="Times New Roman" w:cs="Times New Roman"/>
          <w:sz w:val="28"/>
          <w:szCs w:val="28"/>
        </w:rPr>
        <w:t>каротиноидов</w:t>
      </w:r>
      <w:proofErr w:type="spellEnd"/>
      <w:r w:rsidRPr="00C32CF5">
        <w:rPr>
          <w:rFonts w:ascii="Times New Roman" w:hAnsi="Times New Roman" w:cs="Times New Roman"/>
          <w:sz w:val="28"/>
          <w:szCs w:val="28"/>
        </w:rPr>
        <w:t xml:space="preserve">, которые в организме превращаются в </w:t>
      </w:r>
      <w:proofErr w:type="spellStart"/>
      <w:r w:rsidRPr="00C32CF5">
        <w:rPr>
          <w:rFonts w:ascii="Times New Roman" w:hAnsi="Times New Roman" w:cs="Times New Roman"/>
          <w:sz w:val="28"/>
          <w:szCs w:val="28"/>
        </w:rPr>
        <w:t>ретинол</w:t>
      </w:r>
      <w:proofErr w:type="spellEnd"/>
      <w:r w:rsidRPr="00C32CF5">
        <w:rPr>
          <w:rFonts w:ascii="Times New Roman" w:hAnsi="Times New Roman" w:cs="Times New Roman"/>
          <w:sz w:val="28"/>
          <w:szCs w:val="28"/>
        </w:rPr>
        <w:t>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Витамин Е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Витамин Е – мощный антиоксидант, защищает клетки от повреждения, замедляет окисление липидов, блокирует формирование свободных радикалов.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 xml:space="preserve">Токоферол принимает участие в синтезе коллагеновых и эластичных волокон, составляющих основу межклеточного вещества, улучшает циркуляцию крови, препятствует </w:t>
      </w:r>
      <w:proofErr w:type="spellStart"/>
      <w:r w:rsidRPr="00C32CF5">
        <w:rPr>
          <w:rFonts w:ascii="Times New Roman" w:hAnsi="Times New Roman" w:cs="Times New Roman"/>
          <w:sz w:val="28"/>
          <w:szCs w:val="28"/>
        </w:rPr>
        <w:t>тромбообразованию</w:t>
      </w:r>
      <w:proofErr w:type="spellEnd"/>
      <w:r w:rsidRPr="00C32CF5">
        <w:rPr>
          <w:rFonts w:ascii="Times New Roman" w:hAnsi="Times New Roman" w:cs="Times New Roman"/>
          <w:sz w:val="28"/>
          <w:szCs w:val="28"/>
        </w:rPr>
        <w:t>, снижает давление, предупреждает развитие катаракты.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Источники витамина: нерафинированные растительные масла (подсолнечное, оливковое), орехи (миндаль, арахис), зелень, злаковые, бобовые, овсянка, печень, молоко, яичный желток, проростки пшеницы.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Витамин К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lastRenderedPageBreak/>
        <w:t xml:space="preserve">Обладает антигеморрагическим свойством, выполняет важную роль в формировании и восстановлению костей, препятствует остеопорозу, участвует в </w:t>
      </w:r>
      <w:proofErr w:type="spellStart"/>
      <w:r w:rsidRPr="00C32CF5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C32CF5">
        <w:rPr>
          <w:rFonts w:ascii="Times New Roman" w:hAnsi="Times New Roman" w:cs="Times New Roman"/>
          <w:sz w:val="28"/>
          <w:szCs w:val="28"/>
        </w:rPr>
        <w:t>-восстановительных реакциях организма.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Источники витамина К: зеленые листовые овощи, шпинат, зеленые томаты, брюссельская и цветная капуста, крапива, овес, соя, пшеница.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Витамин Д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Витамин Д поступает в организм вместе с некоторыми продуктами, кроме того, способен синтезироваться в коже под влиянием ультрафиолета. Участвует в регуляции всасывания кальция в кишечнике и в процессе образования костной ткани. У детей нехватка витамина Д приводит к рахиту, у взрослых к остеопорозу.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Для профилактики гиповитаминоза Д – достаточное пребывание на солнце и включение в рацион продуктов: печени трески, жирных сортов рыбы, морепродуктов, мяса, молока, сыров, сливочного масла.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Витамин С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 xml:space="preserve">Является одним из сильнейших антиоксидантов. Регулирует </w:t>
      </w:r>
      <w:proofErr w:type="spellStart"/>
      <w:r w:rsidRPr="00C32CF5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C32CF5">
        <w:rPr>
          <w:rFonts w:ascii="Times New Roman" w:hAnsi="Times New Roman" w:cs="Times New Roman"/>
          <w:sz w:val="28"/>
          <w:szCs w:val="28"/>
        </w:rPr>
        <w:t>-восстановительные процессы, принимает участие в синтезе коллагена, обмене фолиевой кислоты и железа, производстве стероидных гормонов.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Мощный фактор защиты от неблагоприятных внешних влияний: усиливает восстановительные процессы, повышает устойчивость к инфекциям, токсинам, аллергенам.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 xml:space="preserve">Участвуя в липидном обмене, предупреждает раннее развитие атеросклероза. Препятствует </w:t>
      </w:r>
      <w:proofErr w:type="spellStart"/>
      <w:r w:rsidRPr="00C32CF5">
        <w:rPr>
          <w:rFonts w:ascii="Times New Roman" w:hAnsi="Times New Roman" w:cs="Times New Roman"/>
          <w:sz w:val="28"/>
          <w:szCs w:val="28"/>
        </w:rPr>
        <w:t>тромбообразованию</w:t>
      </w:r>
      <w:proofErr w:type="spellEnd"/>
      <w:r w:rsidRPr="00C32CF5">
        <w:rPr>
          <w:rFonts w:ascii="Times New Roman" w:hAnsi="Times New Roman" w:cs="Times New Roman"/>
          <w:sz w:val="28"/>
          <w:szCs w:val="28"/>
        </w:rPr>
        <w:t>, необходим для процессов кроветворения, обладает противовоспалительным и противоаллергическим действием.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Аскорбиновая кислота содержится в основном в растительных продуктах – овощах и фруктах: цитрусовых, во всех видах капусты, черной смородине, плодах шиповника, облепихе, болгарском перце и многих других.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 животных продуктах присутствует в малых количествах: в печени, почках.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Витамин В1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Поддерживает деятельность мозга, нормализует работу сердечно-сосудистой, пищеварительной, эндокринной систем, активизирует метаболизм углеводов для получения энергии, улучшает кровообращение.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Содержится во многих продуктах питания, особенно много в зерновых (пшенице, овсе), фруктах, овощах (апельсинах, спарже), в свинине, семенах льна, подсолнечника, орехах.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lastRenderedPageBreak/>
        <w:t>Витамин В2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Входит в состав ферментов, участвующих в реакциях окисления, регулирует все виды обмена: белков, жиров, углеводов. Улучшает состояние зрения и кожи.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Источники витамина В2: печень, дрожжи, яйца, молоко, зерновые, бобовые, капуста, томаты.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Витамин В3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Участвует в ферментативных процессах и метаболизме энергии, нормализует работу нервной и пищеварительной систем, регулирует холестериновый обмен, поддерживает хорошее состояние кожи.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Входит в состав продуктов: мясо птицы, кролика, печень, орехи, зерновые, рыба.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Витамин В5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Основные биохимические процессы в организме проходят с его участием: синтез жирных кислот, липидов, стероидных гормонов, гемоглобина.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Витамин В5 нужен для усвоения других витаминов и для нормального функционирования иммунной системы.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Источники: печень, почки, дрожжи, яичный желток, бобовые, орехи, семена. Частично вырабатывается в кишечнике.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Витамин В6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Участвует в обмене аминокислот, липидов, углеводов, в процессах кроветворения (синтез гемоглобина), в регуляции деятельности нервной системы: активизирует работу мозга, улучшает память. Поддерживает хорошую работу сердечно-сосудистой и иммунной систем.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Содержится в продуктах питания: мясе птицы, рыбе, морепродуктах, зерновых, яйцах, овощах и фруктах.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Витамин В9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Регулирует процессы кроветворения, участвует в синтезе гемоглобина и производстве эритроцитов, корректирует уровень холестерина. Улучшает работу печени, кишечника, стимулирует синтез соляной кислоты в желудке, координирует процессы торможения и возбуждения нервной системы, предупреждает развитие стрессов.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 xml:space="preserve">При беременности снижает риск самопроизвольных выкидышей, преждевременных родов, послеродовых кровотечений. Необходимый уровень </w:t>
      </w:r>
      <w:r w:rsidRPr="00C32CF5">
        <w:rPr>
          <w:rFonts w:ascii="Times New Roman" w:hAnsi="Times New Roman" w:cs="Times New Roman"/>
          <w:sz w:val="28"/>
          <w:szCs w:val="28"/>
        </w:rPr>
        <w:lastRenderedPageBreak/>
        <w:t>витамина обеспечивает нормальное формирование всех органов и тканей плода.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 животных продуктах витамин В9 (фолиевая кислота) содержится в сыре, почках, печени, икре, пивных дрожжах.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 продуктах растительного происхождения: капусте, салате, бобовых, муке грубого помола, в свекле, моркови, бобовых культурах.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Витамин В12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От достаточного уровня этого витамина в организме зависит состояние кроветворной и иммунной систем, здоровье кожи и слизистых. Вместе с фолиевой кислотой отвечает за производство нуклеиновые кислот. Принимает участие в липидном и углеводном обмене, играет важную роль в образовании миелиновой оболочки нервных стволов.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Витамин В12 практически не содержится в растительной пище. Основным источником этого витамина являются субпродукты (печень, почки, сердце), а также морепродукты, сыр, молоко, рыба, яичный желток.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Суточные нормы витаминов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Суточные нормы витаминов варьируют в больших пределах, что определяется возрастом, полом, состоянием здоровья человека, перенесенными заболеваниями, окружающей средой, индивидуальными особенностями организма.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Средние суточные нормы витаминов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2"/>
        <w:gridCol w:w="1456"/>
      </w:tblGrid>
      <w:tr w:rsidR="00C32CF5" w:rsidRPr="00C32CF5" w:rsidTr="00C32CF5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Название витамина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Дозы</w:t>
            </w:r>
          </w:p>
        </w:tc>
      </w:tr>
      <w:tr w:rsidR="00C32CF5" w:rsidRPr="00C32CF5" w:rsidTr="00C32CF5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 xml:space="preserve">А – </w:t>
            </w:r>
            <w:proofErr w:type="spellStart"/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ретинол</w:t>
            </w:r>
            <w:proofErr w:type="spellEnd"/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1 мг</w:t>
            </w:r>
          </w:p>
        </w:tc>
      </w:tr>
      <w:tr w:rsidR="00C32CF5" w:rsidRPr="00C32CF5" w:rsidTr="00C32CF5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Бета-каротин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2-6 мг</w:t>
            </w:r>
          </w:p>
        </w:tc>
      </w:tr>
      <w:tr w:rsidR="00C32CF5" w:rsidRPr="00C32CF5" w:rsidTr="00C32CF5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Д – кальциферол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2-5 мкг</w:t>
            </w:r>
          </w:p>
        </w:tc>
      </w:tr>
      <w:tr w:rsidR="00C32CF5" w:rsidRPr="00C32CF5" w:rsidTr="00C32CF5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Е – токоферол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10-15 мг</w:t>
            </w:r>
          </w:p>
        </w:tc>
      </w:tr>
      <w:tr w:rsidR="00C32CF5" w:rsidRPr="00C32CF5" w:rsidTr="00C32CF5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 xml:space="preserve">К – </w:t>
            </w:r>
            <w:proofErr w:type="spellStart"/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филлохиноны</w:t>
            </w:r>
            <w:proofErr w:type="spellEnd"/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5-100 мкг</w:t>
            </w:r>
          </w:p>
        </w:tc>
      </w:tr>
      <w:tr w:rsidR="00C32CF5" w:rsidRPr="00C32CF5" w:rsidTr="00C32CF5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С – аскорбиновая кислота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70-150 мг</w:t>
            </w:r>
          </w:p>
        </w:tc>
      </w:tr>
      <w:tr w:rsidR="00C32CF5" w:rsidRPr="00C32CF5" w:rsidTr="00C32CF5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В1 - тиамин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2 мг</w:t>
            </w:r>
          </w:p>
        </w:tc>
      </w:tr>
      <w:tr w:rsidR="00C32CF5" w:rsidRPr="00C32CF5" w:rsidTr="00C32CF5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В2 - рибофлавин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2-3 мг</w:t>
            </w:r>
          </w:p>
        </w:tc>
      </w:tr>
      <w:tr w:rsidR="00C32CF5" w:rsidRPr="00C32CF5" w:rsidTr="00C32CF5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В3 - ниацин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20 мг</w:t>
            </w:r>
          </w:p>
        </w:tc>
      </w:tr>
      <w:tr w:rsidR="00C32CF5" w:rsidRPr="00C32CF5" w:rsidTr="00C32CF5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В5 – пантотеновая кислота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10 мг</w:t>
            </w:r>
          </w:p>
        </w:tc>
      </w:tr>
      <w:tr w:rsidR="00C32CF5" w:rsidRPr="00C32CF5" w:rsidTr="00C32CF5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В6 - пиридоксин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2 мг</w:t>
            </w:r>
          </w:p>
        </w:tc>
      </w:tr>
      <w:tr w:rsidR="00C32CF5" w:rsidRPr="00C32CF5" w:rsidTr="00C32CF5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 xml:space="preserve">В12 - </w:t>
            </w:r>
            <w:proofErr w:type="spellStart"/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цианокобаламин</w:t>
            </w:r>
            <w:proofErr w:type="spellEnd"/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2-3 мкг</w:t>
            </w:r>
          </w:p>
        </w:tc>
      </w:tr>
      <w:tr w:rsidR="00C32CF5" w:rsidRPr="00C32CF5" w:rsidTr="00C32CF5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РР – никотиновая кислота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10-20 мг</w:t>
            </w:r>
          </w:p>
        </w:tc>
      </w:tr>
      <w:tr w:rsidR="00C32CF5" w:rsidRPr="00C32CF5" w:rsidTr="00C32CF5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В9 – фолиевая кислота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2CF5" w:rsidRPr="00C32CF5" w:rsidRDefault="00C32CF5" w:rsidP="00C32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CF5">
              <w:rPr>
                <w:rFonts w:ascii="Times New Roman" w:hAnsi="Times New Roman" w:cs="Times New Roman"/>
                <w:sz w:val="28"/>
                <w:szCs w:val="28"/>
              </w:rPr>
              <w:t>400 мкг</w:t>
            </w:r>
          </w:p>
        </w:tc>
      </w:tr>
    </w:tbl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Потребность в витаминах у каждого человека индивидуальна, различны также процессы всасывания, усвоения и переносимости этих нутриентов. Невозможно создать универсальный комплекс витаминов, подходящий для всех. Разработаны специальные поливитамины для разных категорий людей: для детей, беременных, пожилых людей, спортсменов и другие.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За счет пищи даже при сбалансированном и рациональном питании не удается полностью удовлетворить потребности организма в витаминах.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По высокому риску развития гиповитаминоза выделены группы лиц, которые нуждаются в синтетических витаминах, независимо от характера питания:</w:t>
      </w:r>
    </w:p>
    <w:p w:rsidR="00C32CF5" w:rsidRPr="00C32CF5" w:rsidRDefault="00C32CF5" w:rsidP="00C32C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Дети и подростки в периоды интенсивного роста.</w:t>
      </w:r>
    </w:p>
    <w:p w:rsidR="00C32CF5" w:rsidRPr="00C32CF5" w:rsidRDefault="00C32CF5" w:rsidP="00C32C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Люди, испытывающие значительные физические нагрузки: спортсмены, работники тяжелого физического труда.</w:t>
      </w:r>
    </w:p>
    <w:p w:rsidR="00C32CF5" w:rsidRPr="00C32CF5" w:rsidRDefault="00C32CF5" w:rsidP="00C32C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Больные хроническими заболеваниями, длительно принимающие лекарственные средства, разрушающие витамины: гормоны, антибиотики, психотропные и противовоспалительные препараты.</w:t>
      </w:r>
    </w:p>
    <w:p w:rsidR="00C32CF5" w:rsidRPr="00C32CF5" w:rsidRDefault="00C32CF5" w:rsidP="00C32C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Периоды беременности и лактации у женщин.</w:t>
      </w:r>
    </w:p>
    <w:p w:rsidR="00C32CF5" w:rsidRPr="00C32CF5" w:rsidRDefault="00C32CF5" w:rsidP="00C32C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Люди, находящиеся на жестких диетах с ограничением в питании большинства продуктов, вегетарианцы.</w:t>
      </w:r>
    </w:p>
    <w:p w:rsidR="00C32CF5" w:rsidRPr="00C32CF5" w:rsidRDefault="00C32CF5" w:rsidP="00C32C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lastRenderedPageBreak/>
        <w:t>Взрослые и дети с низким социально-экономическим уровнем жизни (скудное, однообразное меню).</w:t>
      </w:r>
    </w:p>
    <w:p w:rsidR="00C32CF5" w:rsidRPr="00C32CF5" w:rsidRDefault="00C32CF5" w:rsidP="00C32C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Пожилые люди.</w:t>
      </w:r>
    </w:p>
    <w:p w:rsidR="00C32CF5" w:rsidRPr="00C32CF5" w:rsidRDefault="00C32CF5" w:rsidP="00C32CF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Лица с вредными привычками: курение, алкоголизм, наркомания.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Как принимать витамины, чтобы получить максимальную пользу от употребления витаминных комплексов:</w:t>
      </w:r>
    </w:p>
    <w:p w:rsidR="00C32CF5" w:rsidRPr="00C32CF5" w:rsidRDefault="00C32CF5" w:rsidP="00C32CF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Пить витамины следует в одно и то же время, лучше утром перед завтраком, чтобы интервал между приемами составлял не менее 24 часов.</w:t>
      </w:r>
    </w:p>
    <w:p w:rsidR="00C32CF5" w:rsidRPr="00C32CF5" w:rsidRDefault="00C32CF5" w:rsidP="00C32CF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 xml:space="preserve">Жирорастворимые витамины А, Е, Д, </w:t>
      </w:r>
      <w:proofErr w:type="gramStart"/>
      <w:r w:rsidRPr="00C32C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32CF5">
        <w:rPr>
          <w:rFonts w:ascii="Times New Roman" w:hAnsi="Times New Roman" w:cs="Times New Roman"/>
          <w:sz w:val="28"/>
          <w:szCs w:val="28"/>
        </w:rPr>
        <w:t xml:space="preserve"> лучше усваиваются, если их пить во время еды.</w:t>
      </w:r>
    </w:p>
    <w:p w:rsidR="00C32CF5" w:rsidRPr="00C32CF5" w:rsidRDefault="00C32CF5" w:rsidP="00C32CF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Если комплекс витаминов состоит из двух таблеток (витамины, минералы), то витамины принимать утром, а минералы в обед.</w:t>
      </w:r>
    </w:p>
    <w:p w:rsidR="00C32CF5" w:rsidRPr="00C32CF5" w:rsidRDefault="00C32CF5" w:rsidP="00C32CF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Витамины запивают водой объемом до 200 мл.</w:t>
      </w:r>
    </w:p>
    <w:p w:rsidR="00C32CF5" w:rsidRPr="00C32CF5" w:rsidRDefault="00C32CF5" w:rsidP="00C32CF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Применяя витамины, следует учитывать их совместимость с другими лекарственными средствами. Так, витамин А несовместим с антибиотиками, витамин Д – с диуретиками, антацидами; витамин Е и К не рекомендуется принимать вместе с лекарствами, укрепляющими сосуды.</w:t>
      </w:r>
    </w:p>
    <w:p w:rsidR="00C32CF5" w:rsidRPr="00C32CF5" w:rsidRDefault="00C32CF5" w:rsidP="00C32CF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Не принимать витамины натощак.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Эффективность синтетических витаминов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Витамины в таблетках – есть ли польза – медики до сих пор не пришли к единому мнению по поводу того, стоит ли дополнительно к питанию использовать синтетические поливитамины с профилактической целью.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Сторонники использования витаминов с целью профилактики утверждают, что гиповитаминоз – постоянный спутник современного человека, что неизменно приводит к ослаблению иммунитета и развитию многих болезней. По их мнению, это связано с тем, что большая часть витаминов разрушается при термической обработке, при длительном хранении. Состав овощей и фруктов меняется, так как применяются новые технологии выращивания и хранения, что приводит к значительному ухудшению качественных характеристик продуктов питания. Витаминов, поступающих в организм с пищей, не хватает для обеспечения полноценного функционирования органов и систем. В результате приходится восполнять этот недостаток с помощью поливитаминов.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lastRenderedPageBreak/>
        <w:t>Приверженцы естественного насыщения организма витаминами с помощью разнообразного и сбалансированного питания считают, что дополнительный прием поливитаминов бесполезен, а иногда даже вреден.</w:t>
      </w:r>
    </w:p>
    <w:p w:rsidR="00C32CF5" w:rsidRPr="00C32CF5" w:rsidRDefault="00C32CF5" w:rsidP="00C32CF5">
      <w:pPr>
        <w:jc w:val="both"/>
        <w:rPr>
          <w:rFonts w:ascii="Times New Roman" w:hAnsi="Times New Roman" w:cs="Times New Roman"/>
          <w:sz w:val="28"/>
          <w:szCs w:val="28"/>
        </w:rPr>
      </w:pPr>
      <w:r w:rsidRPr="00C32CF5">
        <w:rPr>
          <w:rFonts w:ascii="Times New Roman" w:hAnsi="Times New Roman" w:cs="Times New Roman"/>
          <w:sz w:val="28"/>
          <w:szCs w:val="28"/>
        </w:rPr>
        <w:t>Для изучения действия антиоксидантов – витаминов А, С, Е на людей, страдающих патологиями сердечно-сосудистой системы, а также с высоким риском развития онкологических заболеваний проводились масштабные медицинские исследования. Выраженного защитного действия синтетических витаминов, в виде предупреждения сердечных приступов, инсультов и рака выявлено не было.</w:t>
      </w:r>
    </w:p>
    <w:p w:rsidR="007C2470" w:rsidRPr="00C32CF5" w:rsidRDefault="007C2470" w:rsidP="00C32CF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2470" w:rsidRPr="00C3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0194"/>
    <w:multiLevelType w:val="multilevel"/>
    <w:tmpl w:val="85E4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F7B77"/>
    <w:multiLevelType w:val="multilevel"/>
    <w:tmpl w:val="A366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A70EAA"/>
    <w:multiLevelType w:val="multilevel"/>
    <w:tmpl w:val="9EBA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780BF5"/>
    <w:multiLevelType w:val="multilevel"/>
    <w:tmpl w:val="ACE0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F5"/>
    <w:rsid w:val="007C2470"/>
    <w:rsid w:val="00C3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DC8AC-8187-4F4F-955A-8DCDEE2A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09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1</cp:revision>
  <dcterms:created xsi:type="dcterms:W3CDTF">2023-12-17T17:18:00Z</dcterms:created>
  <dcterms:modified xsi:type="dcterms:W3CDTF">2023-12-17T17:20:00Z</dcterms:modified>
</cp:coreProperties>
</file>